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163B" w14:textId="77777777" w:rsidR="00FF4595" w:rsidRPr="00FF4595" w:rsidRDefault="00807A35" w:rsidP="00FF4595">
      <w:pPr>
        <w:rPr>
          <w:b/>
          <w:bCs/>
          <w:lang w:val="en-GB" w:eastAsia="en-GB"/>
        </w:rPr>
      </w:pPr>
      <w:r w:rsidRPr="00FF4595">
        <w:rPr>
          <w:b/>
          <w:bCs/>
          <w:lang w:val="en-GB" w:eastAsia="en-GB"/>
        </w:rPr>
        <w:t>Canadian Home Care Association Launches eiCOMPASS Accelerator Phase to Enhance Palliative Care Training Across Canada</w:t>
      </w:r>
    </w:p>
    <w:p w14:paraId="482A9054" w14:textId="77777777" w:rsidR="00FF4595" w:rsidRPr="00FF4595" w:rsidRDefault="00807A35" w:rsidP="00FF4595">
      <w:pPr>
        <w:rPr>
          <w:lang w:val="en-GB" w:eastAsia="en-GB"/>
        </w:rPr>
      </w:pPr>
      <w:r w:rsidRPr="00FF4595">
        <w:t>Mississauga, September 1, 2024</w:t>
      </w:r>
      <w:r w:rsidRPr="00FF4595">
        <w:rPr>
          <w:lang w:val="en-GB" w:eastAsia="en-GB"/>
        </w:rPr>
        <w:t xml:space="preserve">—The Canadian Home Care Association (CHCA) is proud to announce the launch of the eiCOMPASS </w:t>
      </w:r>
      <w:r w:rsidRPr="00FF4595">
        <w:rPr>
          <w:lang w:val="en-GB" w:eastAsia="en-GB"/>
        </w:rPr>
        <w:t>Accelerator Phase, an initiative designed to strengthen palliative care training and expand emotional intelligence (EI) skills among home care providers. Running from September 2024 to March 2025, this phase builds on the success of the eiCOMPASS Project, equipping frontline nurses and personal support workers with the tools and competencies necessary to deliver high-quality, emotionally intuitive palliative care.</w:t>
      </w:r>
    </w:p>
    <w:p w14:paraId="23EFB784" w14:textId="77777777" w:rsidR="00FF4595" w:rsidRPr="00FF4595" w:rsidRDefault="00807A35" w:rsidP="00FF4595">
      <w:pPr>
        <w:rPr>
          <w:lang w:val="en-GB" w:eastAsia="en-GB"/>
        </w:rPr>
      </w:pPr>
      <w:r w:rsidRPr="00FF4595">
        <w:rPr>
          <w:lang w:val="en-GB" w:eastAsia="en-GB"/>
        </w:rPr>
        <w:t>"Limited and unequal access to home-based palliative care continues to be a pressing issue across Canada," said Nadine Henningsen, CEO of CHCA. "Through this accelerator phase, we are advancing the adoption of the Canadian Interdisciplinary Palliative Care Competency Framework and ensuring that home care providers have the skills, knowledge, and confidence to support patients and families facing life-limiting illnesses with compassion and excellence."</w:t>
      </w:r>
    </w:p>
    <w:p w14:paraId="3E601AFF" w14:textId="77777777" w:rsidR="00FF4595" w:rsidRPr="00FF4595" w:rsidRDefault="00807A35" w:rsidP="00FF4595">
      <w:pPr>
        <w:rPr>
          <w:lang w:val="en-GB" w:eastAsia="en-GB"/>
        </w:rPr>
      </w:pPr>
      <w:r w:rsidRPr="00FF4595">
        <w:rPr>
          <w:lang w:val="en-GB" w:eastAsia="en-GB"/>
        </w:rPr>
        <w:t>The eiCOMPASS Accelerator Phase will:</w:t>
      </w:r>
    </w:p>
    <w:p w14:paraId="07F86C87" w14:textId="77777777" w:rsidR="00FF4595" w:rsidRPr="00FF4595" w:rsidRDefault="00807A35" w:rsidP="00FF4595">
      <w:pPr>
        <w:pStyle w:val="ListParagraph"/>
        <w:numPr>
          <w:ilvl w:val="0"/>
          <w:numId w:val="6"/>
        </w:numPr>
        <w:rPr>
          <w:lang w:val="en-GB" w:eastAsia="en-GB"/>
        </w:rPr>
      </w:pPr>
      <w:r w:rsidRPr="00FF4595">
        <w:rPr>
          <w:lang w:val="en-GB" w:eastAsia="en-GB"/>
        </w:rPr>
        <w:t>Expand the use of the Competency Framework by engaging existing SPRINT Teams to enhance their training programs and reach more frontline care providers.</w:t>
      </w:r>
    </w:p>
    <w:p w14:paraId="606819E2" w14:textId="77777777" w:rsidR="00FF4595" w:rsidRPr="00FF4595" w:rsidRDefault="00807A35" w:rsidP="00FF4595">
      <w:pPr>
        <w:pStyle w:val="ListParagraph"/>
        <w:numPr>
          <w:ilvl w:val="0"/>
          <w:numId w:val="6"/>
        </w:numPr>
        <w:rPr>
          <w:lang w:val="en-GB" w:eastAsia="en-GB"/>
        </w:rPr>
      </w:pPr>
      <w:r w:rsidRPr="00FF4595">
        <w:rPr>
          <w:lang w:val="en-GB" w:eastAsia="en-GB"/>
        </w:rPr>
        <w:t>Increase access to EI microlearning courses, which will provide home care professionals with essential skills in areas such as emotional self-awareness, communication, and decision-making.</w:t>
      </w:r>
    </w:p>
    <w:p w14:paraId="14B5DEB4" w14:textId="77777777" w:rsidR="00FF4595" w:rsidRPr="00FF4595" w:rsidRDefault="00807A35" w:rsidP="00FF4595">
      <w:pPr>
        <w:pStyle w:val="ListParagraph"/>
        <w:numPr>
          <w:ilvl w:val="0"/>
          <w:numId w:val="6"/>
        </w:numPr>
        <w:rPr>
          <w:lang w:val="en-GB" w:eastAsia="en-GB"/>
        </w:rPr>
      </w:pPr>
      <w:r w:rsidRPr="00FF4595">
        <w:rPr>
          <w:lang w:val="en-GB" w:eastAsia="en-GB"/>
        </w:rPr>
        <w:t>Support sustainable implementation through mentoring, virtual learning sessions, and the continued development of resources tailored to home-based palliative care providers.</w:t>
      </w:r>
    </w:p>
    <w:p w14:paraId="202D4C93" w14:textId="77777777" w:rsidR="00FF4595" w:rsidRDefault="00FF4595" w:rsidP="00FF4595">
      <w:pPr>
        <w:rPr>
          <w:lang w:val="en-GB" w:eastAsia="en-GB"/>
        </w:rPr>
      </w:pPr>
    </w:p>
    <w:p w14:paraId="04DF6B30" w14:textId="77777777" w:rsidR="00FF4595" w:rsidRPr="00FF4595" w:rsidRDefault="00807A35" w:rsidP="00FF4595">
      <w:pPr>
        <w:rPr>
          <w:lang w:val="en-GB" w:eastAsia="en-GB"/>
        </w:rPr>
      </w:pPr>
      <w:r w:rsidRPr="00FF4595">
        <w:rPr>
          <w:lang w:val="en-GB" w:eastAsia="en-GB"/>
        </w:rPr>
        <w:t>With over 1,600 home care providers having already completed CHCA’s EI micro</w:t>
      </w:r>
      <w:r>
        <w:rPr>
          <w:lang w:val="en-GB" w:eastAsia="en-GB"/>
        </w:rPr>
        <w:t xml:space="preserve">learning </w:t>
      </w:r>
      <w:r w:rsidRPr="00FF4595">
        <w:rPr>
          <w:lang w:val="en-GB" w:eastAsia="en-GB"/>
        </w:rPr>
        <w:t>courses, the accelerator phase aims to deepen the impact by fostering sustainable learning and improving care outcomes. This initiative is aligned with Strategic Priority 5 of the Canadian Cancer Control Strategy, addressing disparities in palliative and end-of-life care through competency-based education and equity-driven approaches.</w:t>
      </w:r>
    </w:p>
    <w:p w14:paraId="0A1FC45E" w14:textId="77777777" w:rsidR="00FF4595" w:rsidRPr="00FF4595" w:rsidRDefault="00807A35" w:rsidP="00FF4595">
      <w:r w:rsidRPr="00FF4595">
        <w:rPr>
          <w:lang w:val="en-GB" w:eastAsia="en-GB"/>
        </w:rPr>
        <w:t xml:space="preserve">For more information about the eiCOMPASS </w:t>
      </w:r>
      <w:r w:rsidRPr="00FF4595">
        <w:t xml:space="preserve">Project, visit: </w:t>
      </w:r>
      <w:hyperlink r:id="rId7" w:history="1">
        <w:r w:rsidR="00FF4595" w:rsidRPr="00FF4595">
          <w:rPr>
            <w:rStyle w:val="Hyperlink"/>
            <w:lang w:val="en-GB" w:eastAsia="en-GB"/>
          </w:rPr>
          <w:t>https://cdnhomecare.ca/eicompass/</w:t>
        </w:r>
      </w:hyperlink>
    </w:p>
    <w:p w14:paraId="7FBCF8E6" w14:textId="77777777" w:rsidR="00FF4595" w:rsidRPr="00FF4595" w:rsidRDefault="00807A35" w:rsidP="00FF4595">
      <w:pPr>
        <w:spacing w:after="0"/>
      </w:pPr>
      <w:r w:rsidRPr="00FF4595">
        <w:t>For media inquiries, please contact:</w:t>
      </w:r>
    </w:p>
    <w:p w14:paraId="0FA59CF3" w14:textId="77777777" w:rsidR="00FF4595" w:rsidRPr="00FF4595" w:rsidRDefault="00807A35" w:rsidP="00FF4595">
      <w:pPr>
        <w:spacing w:after="0"/>
      </w:pPr>
      <w:r w:rsidRPr="00FF4595">
        <w:t>Krystell Fernandes, Communicaitons Lead</w:t>
      </w:r>
    </w:p>
    <w:p w14:paraId="5F82C076" w14:textId="77777777" w:rsidR="00FF4595" w:rsidRPr="00FF4595" w:rsidRDefault="00807A35" w:rsidP="00FF4595">
      <w:pPr>
        <w:spacing w:after="0"/>
      </w:pPr>
      <w:r w:rsidRPr="00FF4595">
        <w:t>Canadian Home Care Association</w:t>
      </w:r>
    </w:p>
    <w:p w14:paraId="361E52D3" w14:textId="77777777" w:rsidR="00FF4595" w:rsidRPr="00FF4595" w:rsidRDefault="00FF4595" w:rsidP="00FF4595">
      <w:pPr>
        <w:spacing w:after="0"/>
      </w:pPr>
      <w:hyperlink r:id="rId8" w:history="1">
        <w:r w:rsidRPr="00FF4595">
          <w:rPr>
            <w:rStyle w:val="Hyperlink"/>
          </w:rPr>
          <w:t>kfernandes@cdnhomecare.ca</w:t>
        </w:r>
      </w:hyperlink>
      <w:r w:rsidR="00807A35" w:rsidRPr="00FF4595">
        <w:t xml:space="preserve"> </w:t>
      </w:r>
    </w:p>
    <w:p w14:paraId="445C27F8" w14:textId="77777777" w:rsidR="00FF4595" w:rsidRPr="00FF4595" w:rsidRDefault="00807A35" w:rsidP="00FF4595">
      <w:pPr>
        <w:spacing w:after="0"/>
      </w:pPr>
      <w:r w:rsidRPr="00FF4595">
        <w:t>905-567-7373</w:t>
      </w:r>
    </w:p>
    <w:p w14:paraId="1E761B3B" w14:textId="77777777" w:rsidR="00FF4595" w:rsidRPr="00FF4595" w:rsidRDefault="00FF4595" w:rsidP="00FF4595"/>
    <w:p w14:paraId="33FF5A83" w14:textId="77777777" w:rsidR="00FF4595" w:rsidRDefault="00FF4595" w:rsidP="00FF4595">
      <w:pPr>
        <w:spacing w:after="0"/>
      </w:pPr>
    </w:p>
    <w:p w14:paraId="66401048" w14:textId="77777777" w:rsidR="00FF4595" w:rsidRPr="00FF4595" w:rsidRDefault="00807A35" w:rsidP="00FF4595">
      <w:pPr>
        <w:spacing w:after="0"/>
      </w:pPr>
      <w:r w:rsidRPr="00FF4595">
        <w:t>About the Canadian Home Care Association</w:t>
      </w:r>
    </w:p>
    <w:p w14:paraId="42BD78F1" w14:textId="77777777" w:rsidR="00FF4595" w:rsidRPr="00FF4595" w:rsidRDefault="00807A35" w:rsidP="00FF4595">
      <w:pPr>
        <w:spacing w:after="0"/>
      </w:pPr>
      <w:r w:rsidRPr="00FF4595">
        <w:t xml:space="preserve">The Canadian Home Care Association (CHCA) is a national, not-for-profit organization dedicated to advancing integrated, accessible, and sustainable home and community-based care across Canada. Through initiatives like the eiCOMPASS Project, CHCA empowers care providers with the knowledge, tools, and resources to enhance home-based palliative care across the country. </w:t>
      </w:r>
    </w:p>
    <w:p w14:paraId="79D586C5" w14:textId="77777777" w:rsidR="00FF4595" w:rsidRPr="00FF4595" w:rsidRDefault="00FF4595" w:rsidP="00FF4595">
      <w:pPr>
        <w:spacing w:before="100" w:beforeAutospacing="1" w:after="100" w:afterAutospacing="1" w:line="240" w:lineRule="auto"/>
        <w:rPr>
          <w:rFonts w:ascii="Times New Roman" w:eastAsia="Times New Roman" w:hAnsi="Times New Roman" w:cs="Times New Roman"/>
          <w:noProof w:val="0"/>
          <w:kern w:val="0"/>
          <w:sz w:val="24"/>
          <w:szCs w:val="24"/>
          <w:lang w:val="en-GB" w:eastAsia="en-GB"/>
          <w14:ligatures w14:val="none"/>
        </w:rPr>
      </w:pPr>
    </w:p>
    <w:sectPr w:rsidR="00FF4595" w:rsidRPr="00FF4595" w:rsidSect="00FF4595">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AE91" w14:textId="77777777" w:rsidR="00807A35" w:rsidRDefault="00807A35">
      <w:pPr>
        <w:spacing w:after="0" w:line="240" w:lineRule="auto"/>
      </w:pPr>
      <w:r>
        <w:separator/>
      </w:r>
    </w:p>
  </w:endnote>
  <w:endnote w:type="continuationSeparator" w:id="0">
    <w:p w14:paraId="2F0691D1" w14:textId="77777777" w:rsidR="00807A35" w:rsidRDefault="0080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9650B" w14:textId="77777777" w:rsidR="00807A35" w:rsidRDefault="00807A35">
      <w:pPr>
        <w:spacing w:after="0" w:line="240" w:lineRule="auto"/>
      </w:pPr>
      <w:r>
        <w:separator/>
      </w:r>
    </w:p>
  </w:footnote>
  <w:footnote w:type="continuationSeparator" w:id="0">
    <w:p w14:paraId="76E545CB" w14:textId="77777777" w:rsidR="00807A35" w:rsidRDefault="0080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972C" w14:textId="77777777" w:rsidR="00FF4595" w:rsidRDefault="00807A35">
    <w:pPr>
      <w:pStyle w:val="Header"/>
    </w:pPr>
    <w:r>
      <w:drawing>
        <wp:inline distT="0" distB="0" distL="0" distR="0" wp14:anchorId="6A556BD7" wp14:editId="6A170C5E">
          <wp:extent cx="6419644" cy="597460"/>
          <wp:effectExtent l="0" t="0" r="635" b="0"/>
          <wp:docPr id="1478517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17434" name="Picture 1478517434"/>
                  <pic:cNvPicPr/>
                </pic:nvPicPr>
                <pic:blipFill>
                  <a:blip r:embed="rId1">
                    <a:extLst>
                      <a:ext uri="{28A0092B-C50C-407E-A947-70E740481C1C}">
                        <a14:useLocalDpi xmlns:a14="http://schemas.microsoft.com/office/drawing/2010/main" val="0"/>
                      </a:ext>
                    </a:extLst>
                  </a:blip>
                  <a:stretch>
                    <a:fillRect/>
                  </a:stretch>
                </pic:blipFill>
                <pic:spPr>
                  <a:xfrm>
                    <a:off x="0" y="0"/>
                    <a:ext cx="6419644" cy="597460"/>
                  </a:xfrm>
                  <a:prstGeom prst="rect">
                    <a:avLst/>
                  </a:prstGeom>
                </pic:spPr>
              </pic:pic>
            </a:graphicData>
          </a:graphic>
        </wp:inline>
      </w:drawing>
    </w:r>
  </w:p>
  <w:p w14:paraId="1BFF5DE9" w14:textId="77777777" w:rsidR="00FF4595" w:rsidRDefault="00FF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17E"/>
    <w:multiLevelType w:val="multilevel"/>
    <w:tmpl w:val="E04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532F"/>
    <w:multiLevelType w:val="multilevel"/>
    <w:tmpl w:val="005E5AD4"/>
    <w:lvl w:ilvl="0">
      <w:start w:val="1"/>
      <w:numFmt w:val="decimal"/>
      <w:pStyle w:val="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360BB9"/>
    <w:multiLevelType w:val="multilevel"/>
    <w:tmpl w:val="BCD4C5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D119ED"/>
    <w:multiLevelType w:val="multilevel"/>
    <w:tmpl w:val="DE4A7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591EEA"/>
    <w:multiLevelType w:val="hybridMultilevel"/>
    <w:tmpl w:val="81AABFEC"/>
    <w:lvl w:ilvl="0" w:tplc="07548B4A">
      <w:start w:val="1"/>
      <w:numFmt w:val="bullet"/>
      <w:lvlText w:val=""/>
      <w:lvlJc w:val="left"/>
      <w:pPr>
        <w:ind w:left="720" w:hanging="360"/>
      </w:pPr>
      <w:rPr>
        <w:rFonts w:ascii="Symbol" w:hAnsi="Symbol" w:hint="default"/>
      </w:rPr>
    </w:lvl>
    <w:lvl w:ilvl="1" w:tplc="19645BA4" w:tentative="1">
      <w:start w:val="1"/>
      <w:numFmt w:val="bullet"/>
      <w:lvlText w:val="o"/>
      <w:lvlJc w:val="left"/>
      <w:pPr>
        <w:ind w:left="1440" w:hanging="360"/>
      </w:pPr>
      <w:rPr>
        <w:rFonts w:ascii="Courier New" w:hAnsi="Courier New" w:cs="Courier New" w:hint="default"/>
      </w:rPr>
    </w:lvl>
    <w:lvl w:ilvl="2" w:tplc="384E997A" w:tentative="1">
      <w:start w:val="1"/>
      <w:numFmt w:val="bullet"/>
      <w:lvlText w:val=""/>
      <w:lvlJc w:val="left"/>
      <w:pPr>
        <w:ind w:left="2160" w:hanging="360"/>
      </w:pPr>
      <w:rPr>
        <w:rFonts w:ascii="Wingdings" w:hAnsi="Wingdings" w:hint="default"/>
      </w:rPr>
    </w:lvl>
    <w:lvl w:ilvl="3" w:tplc="7D7440DA" w:tentative="1">
      <w:start w:val="1"/>
      <w:numFmt w:val="bullet"/>
      <w:lvlText w:val=""/>
      <w:lvlJc w:val="left"/>
      <w:pPr>
        <w:ind w:left="2880" w:hanging="360"/>
      </w:pPr>
      <w:rPr>
        <w:rFonts w:ascii="Symbol" w:hAnsi="Symbol" w:hint="default"/>
      </w:rPr>
    </w:lvl>
    <w:lvl w:ilvl="4" w:tplc="58CCF4CA" w:tentative="1">
      <w:start w:val="1"/>
      <w:numFmt w:val="bullet"/>
      <w:lvlText w:val="o"/>
      <w:lvlJc w:val="left"/>
      <w:pPr>
        <w:ind w:left="3600" w:hanging="360"/>
      </w:pPr>
      <w:rPr>
        <w:rFonts w:ascii="Courier New" w:hAnsi="Courier New" w:cs="Courier New" w:hint="default"/>
      </w:rPr>
    </w:lvl>
    <w:lvl w:ilvl="5" w:tplc="8F6E0692" w:tentative="1">
      <w:start w:val="1"/>
      <w:numFmt w:val="bullet"/>
      <w:lvlText w:val=""/>
      <w:lvlJc w:val="left"/>
      <w:pPr>
        <w:ind w:left="4320" w:hanging="360"/>
      </w:pPr>
      <w:rPr>
        <w:rFonts w:ascii="Wingdings" w:hAnsi="Wingdings" w:hint="default"/>
      </w:rPr>
    </w:lvl>
    <w:lvl w:ilvl="6" w:tplc="88DCCB1A" w:tentative="1">
      <w:start w:val="1"/>
      <w:numFmt w:val="bullet"/>
      <w:lvlText w:val=""/>
      <w:lvlJc w:val="left"/>
      <w:pPr>
        <w:ind w:left="5040" w:hanging="360"/>
      </w:pPr>
      <w:rPr>
        <w:rFonts w:ascii="Symbol" w:hAnsi="Symbol" w:hint="default"/>
      </w:rPr>
    </w:lvl>
    <w:lvl w:ilvl="7" w:tplc="1D046F34" w:tentative="1">
      <w:start w:val="1"/>
      <w:numFmt w:val="bullet"/>
      <w:lvlText w:val="o"/>
      <w:lvlJc w:val="left"/>
      <w:pPr>
        <w:ind w:left="5760" w:hanging="360"/>
      </w:pPr>
      <w:rPr>
        <w:rFonts w:ascii="Courier New" w:hAnsi="Courier New" w:cs="Courier New" w:hint="default"/>
      </w:rPr>
    </w:lvl>
    <w:lvl w:ilvl="8" w:tplc="A73C4E80" w:tentative="1">
      <w:start w:val="1"/>
      <w:numFmt w:val="bullet"/>
      <w:lvlText w:val=""/>
      <w:lvlJc w:val="left"/>
      <w:pPr>
        <w:ind w:left="6480" w:hanging="360"/>
      </w:pPr>
      <w:rPr>
        <w:rFonts w:ascii="Wingdings" w:hAnsi="Wingdings" w:hint="default"/>
      </w:rPr>
    </w:lvl>
  </w:abstractNum>
  <w:abstractNum w:abstractNumId="5" w15:restartNumberingAfterBreak="0">
    <w:nsid w:val="7ECF1647"/>
    <w:multiLevelType w:val="hybridMultilevel"/>
    <w:tmpl w:val="A76414DC"/>
    <w:lvl w:ilvl="0" w:tplc="BC5E0BD4">
      <w:start w:val="1"/>
      <w:numFmt w:val="decimal"/>
      <w:lvlText w:val="%1."/>
      <w:lvlJc w:val="left"/>
      <w:pPr>
        <w:ind w:left="360" w:hanging="360"/>
      </w:pPr>
      <w:rPr>
        <w:rFonts w:ascii="Calibri" w:hAnsi="Calibri" w:hint="default"/>
        <w:sz w:val="22"/>
        <w:u w:color="FF0000"/>
      </w:rPr>
    </w:lvl>
    <w:lvl w:ilvl="1" w:tplc="2FA6824E" w:tentative="1">
      <w:start w:val="1"/>
      <w:numFmt w:val="lowerLetter"/>
      <w:lvlText w:val="%2."/>
      <w:lvlJc w:val="left"/>
      <w:pPr>
        <w:ind w:left="1080" w:hanging="360"/>
      </w:pPr>
    </w:lvl>
    <w:lvl w:ilvl="2" w:tplc="87788EBA" w:tentative="1">
      <w:start w:val="1"/>
      <w:numFmt w:val="lowerRoman"/>
      <w:lvlText w:val="%3."/>
      <w:lvlJc w:val="right"/>
      <w:pPr>
        <w:ind w:left="1800" w:hanging="180"/>
      </w:pPr>
    </w:lvl>
    <w:lvl w:ilvl="3" w:tplc="12909F02" w:tentative="1">
      <w:start w:val="1"/>
      <w:numFmt w:val="decimal"/>
      <w:lvlText w:val="%4."/>
      <w:lvlJc w:val="left"/>
      <w:pPr>
        <w:ind w:left="2520" w:hanging="360"/>
      </w:pPr>
    </w:lvl>
    <w:lvl w:ilvl="4" w:tplc="AB96144A" w:tentative="1">
      <w:start w:val="1"/>
      <w:numFmt w:val="lowerLetter"/>
      <w:lvlText w:val="%5."/>
      <w:lvlJc w:val="left"/>
      <w:pPr>
        <w:ind w:left="3240" w:hanging="360"/>
      </w:pPr>
    </w:lvl>
    <w:lvl w:ilvl="5" w:tplc="B5B0B5CE" w:tentative="1">
      <w:start w:val="1"/>
      <w:numFmt w:val="lowerRoman"/>
      <w:lvlText w:val="%6."/>
      <w:lvlJc w:val="right"/>
      <w:pPr>
        <w:ind w:left="3960" w:hanging="180"/>
      </w:pPr>
    </w:lvl>
    <w:lvl w:ilvl="6" w:tplc="230A8DBC" w:tentative="1">
      <w:start w:val="1"/>
      <w:numFmt w:val="decimal"/>
      <w:lvlText w:val="%7."/>
      <w:lvlJc w:val="left"/>
      <w:pPr>
        <w:ind w:left="4680" w:hanging="360"/>
      </w:pPr>
    </w:lvl>
    <w:lvl w:ilvl="7" w:tplc="E9D8C8F0" w:tentative="1">
      <w:start w:val="1"/>
      <w:numFmt w:val="lowerLetter"/>
      <w:lvlText w:val="%8."/>
      <w:lvlJc w:val="left"/>
      <w:pPr>
        <w:ind w:left="5400" w:hanging="360"/>
      </w:pPr>
    </w:lvl>
    <w:lvl w:ilvl="8" w:tplc="4220390E" w:tentative="1">
      <w:start w:val="1"/>
      <w:numFmt w:val="lowerRoman"/>
      <w:lvlText w:val="%9."/>
      <w:lvlJc w:val="right"/>
      <w:pPr>
        <w:ind w:left="6120" w:hanging="180"/>
      </w:pPr>
    </w:lvl>
  </w:abstractNum>
  <w:num w:numId="1" w16cid:durableId="815298414">
    <w:abstractNumId w:val="5"/>
  </w:num>
  <w:num w:numId="2" w16cid:durableId="2025670309">
    <w:abstractNumId w:val="2"/>
  </w:num>
  <w:num w:numId="3" w16cid:durableId="1215309702">
    <w:abstractNumId w:val="3"/>
  </w:num>
  <w:num w:numId="4" w16cid:durableId="2127894513">
    <w:abstractNumId w:val="1"/>
  </w:num>
  <w:num w:numId="5" w16cid:durableId="1524203161">
    <w:abstractNumId w:val="0"/>
  </w:num>
  <w:num w:numId="6" w16cid:durableId="1295989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95"/>
    <w:rsid w:val="00113AD0"/>
    <w:rsid w:val="004B0D7A"/>
    <w:rsid w:val="00503C5C"/>
    <w:rsid w:val="00637032"/>
    <w:rsid w:val="006D0FD7"/>
    <w:rsid w:val="006F7439"/>
    <w:rsid w:val="00807A35"/>
    <w:rsid w:val="00824BCB"/>
    <w:rsid w:val="00934C63"/>
    <w:rsid w:val="00FF459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C8DD"/>
  <w15:chartTrackingRefBased/>
  <w15:docId w15:val="{FA020147-1902-41F1-9270-3B093DC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CA"/>
    </w:rPr>
  </w:style>
  <w:style w:type="paragraph" w:styleId="Heading1">
    <w:name w:val="heading 1"/>
    <w:basedOn w:val="Normal"/>
    <w:next w:val="Normal"/>
    <w:link w:val="Heading1Char"/>
    <w:uiPriority w:val="9"/>
    <w:qFormat/>
    <w:rsid w:val="00FF4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next w:val="BlockText"/>
    <w:link w:val="NumbersChar"/>
    <w:qFormat/>
    <w:rsid w:val="006F7439"/>
    <w:pPr>
      <w:keepNext/>
      <w:keepLines/>
      <w:numPr>
        <w:numId w:val="4"/>
      </w:numPr>
      <w:spacing w:after="0"/>
      <w:outlineLvl w:val="3"/>
    </w:pPr>
    <w:rPr>
      <w:rFonts w:ascii="Times New Roman" w:eastAsiaTheme="majorEastAsia" w:hAnsi="Times New Roman" w:cstheme="majorBidi"/>
      <w:iCs/>
      <w:color w:val="000000" w:themeColor="text1"/>
      <w:szCs w:val="24"/>
      <w:lang w:val="en-US"/>
    </w:rPr>
  </w:style>
  <w:style w:type="character" w:customStyle="1" w:styleId="NumbersChar">
    <w:name w:val="Numbers Char"/>
    <w:basedOn w:val="DefaultParagraphFont"/>
    <w:link w:val="Numbers"/>
    <w:rsid w:val="006F7439"/>
    <w:rPr>
      <w:rFonts w:ascii="Times New Roman" w:eastAsiaTheme="majorEastAsia" w:hAnsi="Times New Roman" w:cstheme="majorBidi"/>
      <w:iCs/>
      <w:color w:val="000000" w:themeColor="text1"/>
      <w:szCs w:val="24"/>
      <w:lang w:val="en-US"/>
    </w:rPr>
  </w:style>
  <w:style w:type="paragraph" w:styleId="BlockText">
    <w:name w:val="Block Text"/>
    <w:basedOn w:val="Normal"/>
    <w:uiPriority w:val="99"/>
    <w:semiHidden/>
    <w:unhideWhenUsed/>
    <w:rsid w:val="006F743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character" w:customStyle="1" w:styleId="Heading1Char">
    <w:name w:val="Heading 1 Char"/>
    <w:basedOn w:val="DefaultParagraphFont"/>
    <w:link w:val="Heading1"/>
    <w:uiPriority w:val="9"/>
    <w:rsid w:val="00FF4595"/>
    <w:rPr>
      <w:rFonts w:asciiTheme="majorHAnsi" w:eastAsiaTheme="majorEastAsia" w:hAnsiTheme="majorHAnsi" w:cstheme="majorBidi"/>
      <w:noProof/>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FF4595"/>
    <w:rPr>
      <w:rFonts w:asciiTheme="majorHAnsi" w:eastAsiaTheme="majorEastAsia" w:hAnsiTheme="majorHAnsi" w:cstheme="majorBidi"/>
      <w:noProof/>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FF4595"/>
    <w:rPr>
      <w:rFonts w:eastAsiaTheme="majorEastAsia" w:cstheme="majorBidi"/>
      <w:noProof/>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FF4595"/>
    <w:rPr>
      <w:rFonts w:eastAsiaTheme="majorEastAsia" w:cstheme="majorBidi"/>
      <w:i/>
      <w:iCs/>
      <w:noProof/>
      <w:color w:val="0F4761" w:themeColor="accent1" w:themeShade="BF"/>
      <w:lang w:val="en-CA"/>
    </w:rPr>
  </w:style>
  <w:style w:type="character" w:customStyle="1" w:styleId="Heading5Char">
    <w:name w:val="Heading 5 Char"/>
    <w:basedOn w:val="DefaultParagraphFont"/>
    <w:link w:val="Heading5"/>
    <w:uiPriority w:val="9"/>
    <w:semiHidden/>
    <w:rsid w:val="00FF4595"/>
    <w:rPr>
      <w:rFonts w:eastAsiaTheme="majorEastAsia" w:cstheme="majorBidi"/>
      <w:noProof/>
      <w:color w:val="0F4761" w:themeColor="accent1" w:themeShade="BF"/>
      <w:lang w:val="en-CA"/>
    </w:rPr>
  </w:style>
  <w:style w:type="character" w:customStyle="1" w:styleId="Heading6Char">
    <w:name w:val="Heading 6 Char"/>
    <w:basedOn w:val="DefaultParagraphFont"/>
    <w:link w:val="Heading6"/>
    <w:uiPriority w:val="9"/>
    <w:semiHidden/>
    <w:rsid w:val="00FF4595"/>
    <w:rPr>
      <w:rFonts w:eastAsiaTheme="majorEastAsia" w:cstheme="majorBidi"/>
      <w:i/>
      <w:iCs/>
      <w:noProof/>
      <w:color w:val="595959" w:themeColor="text1" w:themeTint="A6"/>
      <w:lang w:val="en-CA"/>
    </w:rPr>
  </w:style>
  <w:style w:type="character" w:customStyle="1" w:styleId="Heading7Char">
    <w:name w:val="Heading 7 Char"/>
    <w:basedOn w:val="DefaultParagraphFont"/>
    <w:link w:val="Heading7"/>
    <w:uiPriority w:val="9"/>
    <w:semiHidden/>
    <w:rsid w:val="00FF4595"/>
    <w:rPr>
      <w:rFonts w:eastAsiaTheme="majorEastAsia" w:cstheme="majorBidi"/>
      <w:noProof/>
      <w:color w:val="595959" w:themeColor="text1" w:themeTint="A6"/>
      <w:lang w:val="en-CA"/>
    </w:rPr>
  </w:style>
  <w:style w:type="character" w:customStyle="1" w:styleId="Heading8Char">
    <w:name w:val="Heading 8 Char"/>
    <w:basedOn w:val="DefaultParagraphFont"/>
    <w:link w:val="Heading8"/>
    <w:uiPriority w:val="9"/>
    <w:semiHidden/>
    <w:rsid w:val="00FF4595"/>
    <w:rPr>
      <w:rFonts w:eastAsiaTheme="majorEastAsia" w:cstheme="majorBidi"/>
      <w:i/>
      <w:iCs/>
      <w:noProof/>
      <w:color w:val="272727" w:themeColor="text1" w:themeTint="D8"/>
      <w:lang w:val="en-CA"/>
    </w:rPr>
  </w:style>
  <w:style w:type="character" w:customStyle="1" w:styleId="Heading9Char">
    <w:name w:val="Heading 9 Char"/>
    <w:basedOn w:val="DefaultParagraphFont"/>
    <w:link w:val="Heading9"/>
    <w:uiPriority w:val="9"/>
    <w:semiHidden/>
    <w:rsid w:val="00FF4595"/>
    <w:rPr>
      <w:rFonts w:eastAsiaTheme="majorEastAsia" w:cstheme="majorBidi"/>
      <w:noProof/>
      <w:color w:val="272727" w:themeColor="text1" w:themeTint="D8"/>
      <w:lang w:val="en-CA"/>
    </w:rPr>
  </w:style>
  <w:style w:type="paragraph" w:styleId="Title">
    <w:name w:val="Title"/>
    <w:basedOn w:val="Normal"/>
    <w:next w:val="Normal"/>
    <w:link w:val="TitleChar"/>
    <w:uiPriority w:val="10"/>
    <w:qFormat/>
    <w:rsid w:val="00FF4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595"/>
    <w:rPr>
      <w:rFonts w:asciiTheme="majorHAnsi" w:eastAsiaTheme="majorEastAsia" w:hAnsiTheme="majorHAnsi" w:cstheme="majorBidi"/>
      <w:noProof/>
      <w:spacing w:val="-10"/>
      <w:kern w:val="28"/>
      <w:sz w:val="56"/>
      <w:szCs w:val="56"/>
      <w:lang w:val="en-CA"/>
    </w:rPr>
  </w:style>
  <w:style w:type="paragraph" w:styleId="Subtitle">
    <w:name w:val="Subtitle"/>
    <w:basedOn w:val="Normal"/>
    <w:next w:val="Normal"/>
    <w:link w:val="SubtitleChar"/>
    <w:uiPriority w:val="11"/>
    <w:qFormat/>
    <w:rsid w:val="00FF4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595"/>
    <w:rPr>
      <w:rFonts w:eastAsiaTheme="majorEastAsia" w:cstheme="majorBidi"/>
      <w:noProof/>
      <w:color w:val="595959" w:themeColor="text1" w:themeTint="A6"/>
      <w:spacing w:val="15"/>
      <w:sz w:val="28"/>
      <w:szCs w:val="28"/>
      <w:lang w:val="en-CA"/>
    </w:rPr>
  </w:style>
  <w:style w:type="paragraph" w:styleId="Quote">
    <w:name w:val="Quote"/>
    <w:basedOn w:val="Normal"/>
    <w:next w:val="Normal"/>
    <w:link w:val="QuoteChar"/>
    <w:uiPriority w:val="29"/>
    <w:qFormat/>
    <w:rsid w:val="00FF4595"/>
    <w:pPr>
      <w:spacing w:before="160"/>
      <w:jc w:val="center"/>
    </w:pPr>
    <w:rPr>
      <w:i/>
      <w:iCs/>
      <w:color w:val="404040" w:themeColor="text1" w:themeTint="BF"/>
    </w:rPr>
  </w:style>
  <w:style w:type="character" w:customStyle="1" w:styleId="QuoteChar">
    <w:name w:val="Quote Char"/>
    <w:basedOn w:val="DefaultParagraphFont"/>
    <w:link w:val="Quote"/>
    <w:uiPriority w:val="29"/>
    <w:rsid w:val="00FF4595"/>
    <w:rPr>
      <w:i/>
      <w:iCs/>
      <w:noProof/>
      <w:color w:val="404040" w:themeColor="text1" w:themeTint="BF"/>
      <w:lang w:val="en-CA"/>
    </w:rPr>
  </w:style>
  <w:style w:type="paragraph" w:styleId="ListParagraph">
    <w:name w:val="List Paragraph"/>
    <w:basedOn w:val="Normal"/>
    <w:uiPriority w:val="34"/>
    <w:qFormat/>
    <w:rsid w:val="00FF4595"/>
    <w:pPr>
      <w:ind w:left="720"/>
      <w:contextualSpacing/>
    </w:pPr>
  </w:style>
  <w:style w:type="character" w:styleId="IntenseEmphasis">
    <w:name w:val="Intense Emphasis"/>
    <w:basedOn w:val="DefaultParagraphFont"/>
    <w:uiPriority w:val="21"/>
    <w:qFormat/>
    <w:rsid w:val="00FF4595"/>
    <w:rPr>
      <w:i/>
      <w:iCs/>
      <w:color w:val="0F4761" w:themeColor="accent1" w:themeShade="BF"/>
    </w:rPr>
  </w:style>
  <w:style w:type="paragraph" w:styleId="IntenseQuote">
    <w:name w:val="Intense Quote"/>
    <w:basedOn w:val="Normal"/>
    <w:next w:val="Normal"/>
    <w:link w:val="IntenseQuoteChar"/>
    <w:uiPriority w:val="30"/>
    <w:qFormat/>
    <w:rsid w:val="00FF4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595"/>
    <w:rPr>
      <w:i/>
      <w:iCs/>
      <w:noProof/>
      <w:color w:val="0F4761" w:themeColor="accent1" w:themeShade="BF"/>
      <w:lang w:val="en-CA"/>
    </w:rPr>
  </w:style>
  <w:style w:type="character" w:styleId="IntenseReference">
    <w:name w:val="Intense Reference"/>
    <w:basedOn w:val="DefaultParagraphFont"/>
    <w:uiPriority w:val="32"/>
    <w:qFormat/>
    <w:rsid w:val="00FF4595"/>
    <w:rPr>
      <w:b/>
      <w:bCs/>
      <w:smallCaps/>
      <w:color w:val="0F4761" w:themeColor="accent1" w:themeShade="BF"/>
      <w:spacing w:val="5"/>
    </w:rPr>
  </w:style>
  <w:style w:type="character" w:styleId="Hyperlink">
    <w:name w:val="Hyperlink"/>
    <w:basedOn w:val="DefaultParagraphFont"/>
    <w:uiPriority w:val="99"/>
    <w:unhideWhenUsed/>
    <w:rsid w:val="00FF4595"/>
    <w:rPr>
      <w:color w:val="467886" w:themeColor="hyperlink"/>
      <w:u w:val="single"/>
    </w:rPr>
  </w:style>
  <w:style w:type="character" w:styleId="UnresolvedMention">
    <w:name w:val="Unresolved Mention"/>
    <w:basedOn w:val="DefaultParagraphFont"/>
    <w:uiPriority w:val="99"/>
    <w:semiHidden/>
    <w:unhideWhenUsed/>
    <w:rsid w:val="00FF4595"/>
    <w:rPr>
      <w:color w:val="605E5C"/>
      <w:shd w:val="clear" w:color="auto" w:fill="E1DFDD"/>
    </w:rPr>
  </w:style>
  <w:style w:type="paragraph" w:styleId="Header">
    <w:name w:val="header"/>
    <w:basedOn w:val="Normal"/>
    <w:link w:val="HeaderChar"/>
    <w:uiPriority w:val="99"/>
    <w:unhideWhenUsed/>
    <w:rsid w:val="00FF4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595"/>
    <w:rPr>
      <w:noProof/>
      <w:lang w:val="en-CA"/>
    </w:rPr>
  </w:style>
  <w:style w:type="paragraph" w:styleId="Footer">
    <w:name w:val="footer"/>
    <w:basedOn w:val="Normal"/>
    <w:link w:val="FooterChar"/>
    <w:uiPriority w:val="99"/>
    <w:unhideWhenUsed/>
    <w:rsid w:val="00FF4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595"/>
    <w:rPr>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ernandes@cdnhomecare.ca" TargetMode="External"/><Relationship Id="rId3" Type="http://schemas.openxmlformats.org/officeDocument/2006/relationships/settings" Target="settings.xml"/><Relationship Id="rId7" Type="http://schemas.openxmlformats.org/officeDocument/2006/relationships/hyperlink" Target="https://cdnhomecare.ca/eicomp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Henningsen</dc:creator>
  <cp:lastModifiedBy>Nadine Henningsen</cp:lastModifiedBy>
  <cp:revision>2</cp:revision>
  <dcterms:created xsi:type="dcterms:W3CDTF">2025-02-11T16:20:00Z</dcterms:created>
  <dcterms:modified xsi:type="dcterms:W3CDTF">2025-02-11T16:20:00Z</dcterms:modified>
</cp:coreProperties>
</file>